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Style w:val="4"/>
          <w:rFonts w:hint="eastAsia" w:ascii="宋体" w:hAnsi="宋体" w:eastAsia="宋体" w:cs="宋体"/>
          <w:i w:val="0"/>
          <w:caps w:val="0"/>
          <w:color w:val="333333"/>
          <w:spacing w:val="0"/>
          <w:sz w:val="36"/>
          <w:szCs w:val="36"/>
          <w:bdr w:val="none" w:color="auto" w:sz="0" w:space="0"/>
          <w:shd w:val="clear" w:fill="FFFFFF"/>
        </w:rPr>
        <w:t>国务院关于印发《中国制造2025》的通知</w:t>
      </w:r>
      <w:r>
        <w:rPr>
          <w:rStyle w:val="4"/>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b w:val="0"/>
          <w:i w:val="0"/>
          <w:caps w:val="0"/>
          <w:color w:val="333333"/>
          <w:spacing w:val="0"/>
          <w:sz w:val="24"/>
          <w:szCs w:val="24"/>
          <w:bdr w:val="none" w:color="auto" w:sz="0" w:space="0"/>
          <w:shd w:val="clear" w:fill="FFFFFF"/>
        </w:rPr>
        <w:t>国发〔2015〕28号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w:t>
      </w:r>
      <w:bookmarkStart w:id="0" w:name="_GoBack"/>
      <w:bookmarkEnd w:id="0"/>
      <w:r>
        <w:rPr>
          <w:rFonts w:hint="eastAsia" w:ascii="宋体" w:hAnsi="宋体" w:eastAsia="宋体" w:cs="宋体"/>
          <w:b w:val="0"/>
          <w:i w:val="0"/>
          <w:caps w:val="0"/>
          <w:color w:val="333333"/>
          <w:spacing w:val="0"/>
          <w:sz w:val="24"/>
          <w:szCs w:val="24"/>
          <w:bdr w:val="none" w:color="auto" w:sz="0" w:space="0"/>
          <w:shd w:val="clear" w:fill="FFFFFF"/>
        </w:rPr>
        <w:t>直辖市人民政府，国务院各部委、各直属机构：</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现将《中国制造2025》印发给你们，请认真贯彻执行。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国务院</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333333"/>
          <w:spacing w:val="0"/>
          <w:sz w:val="24"/>
          <w:szCs w:val="24"/>
          <w:bdr w:val="none" w:color="auto" w:sz="0" w:space="0"/>
          <w:shd w:val="clear" w:fill="FFFFFF"/>
        </w:rPr>
        <w:t>2015年5月8日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（本文有删减）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Style w:val="4"/>
          <w:rFonts w:hint="eastAsia" w:ascii="宋体" w:hAnsi="宋体" w:eastAsia="宋体" w:cs="宋体"/>
          <w:i w:val="0"/>
          <w:caps w:val="0"/>
          <w:color w:val="333333"/>
          <w:spacing w:val="0"/>
          <w:sz w:val="36"/>
          <w:szCs w:val="36"/>
          <w:bdr w:val="none" w:color="auto" w:sz="0" w:space="0"/>
          <w:shd w:val="clear" w:fill="FFFFFF"/>
        </w:rPr>
        <w:t>中国制造2025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制造业是国民经济的主体，是立国之本、兴国之器、强国之基。十八世纪中叶开启工业文明以来，世界强国的兴衰史和中华民族的奋斗史一再证明，没有强大的制造业，就没有国家和民族的强盛。打造具有国际竞争力的制造业，是我国提升综合国力、保障国家安全、建设世界强国的必由之路。</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新中国成立尤其是改革开放以来，我国制造业持续快速发展，建成了门类齐全、独立完整的产业体系，有力推动工业化和现代化进程，显著增强综合国力，支撑我世界大国地位。然而，与世界先进水平相比，我国制造业仍然大而不强，在自主创新能力、资源利用效率、产业结构水平、信息化程度、质量效益等方面差距明显，转型升级和跨越发展的任务紧迫而艰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《中国制造2025》，是我国实施制造强国战略第一个十年的行动纲领。</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一、发展形势和环境</w:t>
      </w:r>
      <w:r>
        <w:rPr>
          <w:rStyle w:val="4"/>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（一）全球制造业格局面临重大调整。</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新一代信息技术与制造业深度融合，正在引发影响深远的产业变革，形成新的生产方式、产业形态、商业模式和经济增长点。各国都在加大科技创新力度，推动三维（3D）打印、移动互联网、云计算、大数据、生物工程、新能源、新材料等领域取得新突破。基于信息物理系统的智能装备、智能工厂等智能制造正在引领制造方式变革；网络众包、协同设计、大规模个性化定制、精准供应链管理、全生命周期管理、电子商务等正在重塑产业价值链体系；可穿戴智能产品、智能家电、智能汽车等智能终端产品不断拓展制造业新领域。我国制造业转型升级、创新发展迎来重大机遇。</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全球产业竞争格局正在发生重大调整，我国在新一轮发展中面临巨大挑战。国际金融危机发生后，发达国家纷纷实施“再工业化”战略，重塑制造业竞争新优势，加速推进新一轮全球贸易投资新格局。一些发展中国家也在加快谋划和布局，积极参与全球产业再分工，承接产业及资本转移，拓展国际市场空间。我国制造业面临发达国家和其他发展中国家“双向挤压”的严峻挑战，必须放眼全球，加紧战略部署，着眼建设制造强国，固本培元，化挑战为机遇，抢占制造业新一轮竞争制高点。</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（二）我国经济发展环境发生重大变化。</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随着新型工业化、信息化、城镇化、农业现代化同步推进，超大规模内需潜力不断释放，为我国制造业发展提供了广阔空间。各行业新的装备需求、人民群众新的消费需求、社会管理和公共服务新的民生需求、国防建设新的安全需求，都要求制造业在重大技术装备创新、消费品质量和安全、公共服务设施设备供给和国防装备保障等方面迅速提升水平和能力。全面深化改革和进一步扩大开放，将不断激发制造业发展活力和创造力，促进制造业转型升级。</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我国经济发展进入新常态，制造业发展面临新挑战。资源和环境约束不断强化，劳动力等生产要素成本不断上升，投资和出口增速明显放缓，主要依靠资源要素投入、规模扩张的粗放发展模式难以为继，调整结构、转型升级、提质增效刻不容缓。形成经济增长新动力，塑造国际竞争新优势，重点在制造业，难点在制造业，出路也在制造业。</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（三）建设制造强国任务艰巨而紧迫。</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经过几十年的快速发展，我国制造业规模跃居世界第一位，建立起门类齐全、独立完整的制造体系，成为支撑我国经济社会发展的重要基石和促进世界经济发展的重要力量。持续的技术创新，大大提高了我国制造业的综合竞争力。载人航天、载人深潜、大型飞机、北斗卫星导航、超级计算机、高铁装备、百万千瓦级发电装备、万米深海石油钻探设备等一批重大技术装备取得突破，形成了若干具有国际竞争力的优势产业和骨干企业，我国已具备了建设工业强国的基础和条件。</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但我国仍处于工业化进程中，与先进国家相比还有较大差距。制造业大而不强，自主创新能力弱，关键核心技术与高端装备对外依存度高，以企业为主体的制造业创新体系不完善；产品档次不高，缺乏世界知名品牌；资源能源利用效率低，环境污染问题较为突出；产业结构不合理，高端装备制造业和生产性服务业发展滞后；信息化水平不高，与工业化融合深度不够；产业国际化程度不高，企业全球化经营能力不足。推进制造强国建设，必须着力解决以上问题。</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建设制造强国，必须紧紧抓住当前难得的战略机遇，积极应对挑战，加强统筹规划，突出创新驱动，制定特殊政策，发挥制度优势，动员全社会力量奋力拼搏，更多依靠中国装备、依托中国品牌，实现中国制造向中国创造的转变，中国速度向中国质量的转变，中国产品向中国品牌的转变，完成中国制造由大变强的战略任务。</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二、战略方针和目标</w:t>
      </w:r>
      <w:r>
        <w:rPr>
          <w:rStyle w:val="4"/>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（一）指导思想。</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全面贯彻党的十八大和十八届二中、三中、四中全会精神，坚持走中国特色新型工业化道路，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基本方针是：</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创新驱动。坚持把创新摆在制造业发展全局的核心位置，完善有利于创新的制度环境，推动跨领域跨行业协同创新，突破一批重点领域关键共性技术，促进制造业数字化网络化智能化，走创新驱动的发展道路。</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质量为先。坚持把质量作为建设制造强国的生命线，强化企业质量主体责任，加强质量技术攻关、自主品牌培育。建设法规标准体系、质量监管体系、先进质量文化，营造诚信经营的市场环境，走以质取胜的发展道路。</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绿色发展。坚持把可持续发展作为建设制造强国的重要着力点，加强节能环保技术、工艺、装备推广应用，全面推行清洁生产。发展循环经济，提高资源回收利用效率，构建绿色制造体系，走生态文明的发展道路。</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结构优化。坚持把结构调整作为建设制造强国的关键环节，大力发展先进制造业，改造提升传统产业，推动生产型制造向服务型制造转变。优化产业空间布局，培育一批具有核心竞争力的产业集群和企业群体，走提质增效的发展道路。</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人才为本。坚持把人才作为建设制造强国的根本，建立健全科学合理的选人、用人、育人机制，加快培养制造业发展急需的专业技术人才、经营管理人才、技能人才。营造大众创业、万众创新的氛围，建设一支素质优良、结构合理的制造业人才队伍，走人才引领的发展道路。</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（二）基本原则。</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市场主导，政府引导。</w:t>
      </w:r>
      <w:r>
        <w:rPr>
          <w:rFonts w:hint="eastAsia" w:ascii="宋体" w:hAnsi="宋体" w:eastAsia="宋体" w:cs="宋体"/>
          <w:b w:val="0"/>
          <w:i w:val="0"/>
          <w:caps w:val="0"/>
          <w:color w:val="333333"/>
          <w:spacing w:val="0"/>
          <w:sz w:val="24"/>
          <w:szCs w:val="24"/>
          <w:bdr w:val="none" w:color="auto" w:sz="0" w:space="0"/>
          <w:shd w:val="clear" w:fill="FFFFFF"/>
        </w:rPr>
        <w:t>全面深化改革，充分发挥市场在资源配置中的决定性作用，强化企业主体地位，激发企业活力和创造力。积极转变政府职能，加强战略研究和规划引导，完善相关支持政策，为企业发展创造良好环境。</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立足当前，着眼长远。</w:t>
      </w:r>
      <w:r>
        <w:rPr>
          <w:rFonts w:hint="eastAsia" w:ascii="宋体" w:hAnsi="宋体" w:eastAsia="宋体" w:cs="宋体"/>
          <w:b w:val="0"/>
          <w:i w:val="0"/>
          <w:caps w:val="0"/>
          <w:color w:val="333333"/>
          <w:spacing w:val="0"/>
          <w:sz w:val="24"/>
          <w:szCs w:val="24"/>
          <w:bdr w:val="none" w:color="auto" w:sz="0" w:space="0"/>
          <w:shd w:val="clear" w:fill="FFFFFF"/>
        </w:rPr>
        <w:t>针对制约制造业发展的瓶颈和薄弱环节，加快转型升级和提质增效，切实提高制造业的核心竞争力和可持续发展能力。准确把握新一轮科技革命和产业变革趋势，加强战略谋划和前瞻部署，扎扎实实打基础，在未来竞争中占据制高点。</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整体推进，重点突破。</w:t>
      </w:r>
      <w:r>
        <w:rPr>
          <w:rFonts w:hint="eastAsia" w:ascii="宋体" w:hAnsi="宋体" w:eastAsia="宋体" w:cs="宋体"/>
          <w:b w:val="0"/>
          <w:i w:val="0"/>
          <w:caps w:val="0"/>
          <w:color w:val="333333"/>
          <w:spacing w:val="0"/>
          <w:sz w:val="24"/>
          <w:szCs w:val="24"/>
          <w:bdr w:val="none" w:color="auto" w:sz="0" w:space="0"/>
          <w:shd w:val="clear" w:fill="FFFFFF"/>
        </w:rPr>
        <w:t>坚持制造业发展全国一盘棋和分类指导相结合，统筹规划，合理布局，明确创新发展方向，促进军民融合深度发展，加快推动制造业整体水平提升。围绕经济社会发展和国家安全重大需求，整合资源，突出重点，实施若干重大工程，实现率先突破。</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自主发展，开放合作。</w:t>
      </w:r>
      <w:r>
        <w:rPr>
          <w:rFonts w:hint="eastAsia" w:ascii="宋体" w:hAnsi="宋体" w:eastAsia="宋体" w:cs="宋体"/>
          <w:b w:val="0"/>
          <w:i w:val="0"/>
          <w:caps w:val="0"/>
          <w:color w:val="333333"/>
          <w:spacing w:val="0"/>
          <w:sz w:val="24"/>
          <w:szCs w:val="24"/>
          <w:bdr w:val="none" w:color="auto" w:sz="0" w:space="0"/>
          <w:shd w:val="clear" w:fill="FFFFFF"/>
        </w:rPr>
        <w:t>在关系国计民生和产业安全的基础性、战略性、全局性领域，着力掌握关键核心技术，完善产业链条，形成自主发展能力。继续扩大开放，积极利用全球资源和市场，加强产业全球布局和国际交流合作，形成新的比较优势，提升制造业开放发展水平。</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（三）战略目标。</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立足国情，立足现实，力争通过“三步走”实现制造强国的战略目标。</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第一步：力争用十年时间，迈入制造强国行列。</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到2020年，基本实现工业化，制造业大国地位进一步巩固，制造业信息化水平大幅提升。掌握一批重点领域关键核心技术，优势领域竞争力进一步增强，产品质量有较大提高。制造业数字化、网络化、智能化取得明显进展。重点行业单位工业增加值能耗、物耗及污染物排放明显下降。</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到2025年，制造业整体素质大幅提升，创新能力显著增强，全员劳动生产率明显提高，两化（工业化和信息化）融合迈上新台阶。重点行业单位工业增加值能耗、物耗及污染物排放达到世界先进水平。形成一批具有较强国际竞争力的跨国公司和产业集群，在全球产业分工和价值链中的地位明显提升。</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第二步：到2035年，我国制造业整体达到世界制造强国阵营中等水平。创新能力大幅提升，重点领域发展取得重大突破，整体竞争力明显增强，优势行业形成全球创新引领能力，全面实现工业化。</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第三步：新中国成立一百年时，制造业大国地位更加巩固，综合实力进入世界制造强国前列。制造业主要领域具有创新引领能力和明显竞争优势，建成全球领先的技术体系和产业体系。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2020年和2025年制造业主要指标</w:t>
      </w:r>
    </w:p>
    <w:tbl>
      <w:tblPr>
        <w:tblW w:w="9450" w:type="dxa"/>
        <w:jc w:val="center"/>
        <w:tblInd w:w="-572" w:type="dxa"/>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1035"/>
        <w:gridCol w:w="3165"/>
        <w:gridCol w:w="870"/>
        <w:gridCol w:w="1080"/>
        <w:gridCol w:w="1560"/>
        <w:gridCol w:w="174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103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333333"/>
                <w:spacing w:val="0"/>
                <w:sz w:val="20"/>
                <w:szCs w:val="20"/>
                <w:bdr w:val="none" w:color="auto" w:sz="0" w:space="0"/>
              </w:rPr>
              <w:t>类别</w:t>
            </w: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333333"/>
                <w:spacing w:val="0"/>
                <w:sz w:val="20"/>
                <w:szCs w:val="20"/>
                <w:bdr w:val="none" w:color="auto" w:sz="0" w:space="0"/>
              </w:rPr>
              <w:t>指　　标</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Style w:val="4"/>
                <w:rFonts w:hint="eastAsia" w:ascii="宋体" w:hAnsi="宋体" w:eastAsia="宋体" w:cs="宋体"/>
                <w:i w:val="0"/>
                <w:caps w:val="0"/>
                <w:color w:val="333333"/>
                <w:spacing w:val="0"/>
                <w:kern w:val="0"/>
                <w:sz w:val="20"/>
                <w:szCs w:val="20"/>
                <w:bdr w:val="none" w:color="auto" w:sz="0" w:space="0"/>
                <w:lang w:val="en-US" w:eastAsia="zh-CN" w:bidi="ar"/>
              </w:rPr>
              <w:t>2013年</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Style w:val="4"/>
                <w:rFonts w:hint="eastAsia" w:ascii="宋体" w:hAnsi="宋体" w:eastAsia="宋体" w:cs="宋体"/>
                <w:i w:val="0"/>
                <w:caps w:val="0"/>
                <w:color w:val="333333"/>
                <w:spacing w:val="0"/>
                <w:kern w:val="0"/>
                <w:sz w:val="20"/>
                <w:szCs w:val="20"/>
                <w:bdr w:val="none" w:color="auto" w:sz="0" w:space="0"/>
                <w:lang w:val="en-US" w:eastAsia="zh-CN" w:bidi="ar"/>
              </w:rPr>
              <w:t>2015年</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333333"/>
                <w:spacing w:val="0"/>
                <w:sz w:val="20"/>
                <w:szCs w:val="20"/>
                <w:bdr w:val="none" w:color="auto" w:sz="0" w:space="0"/>
              </w:rPr>
              <w:t>2020年</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333333"/>
                <w:spacing w:val="0"/>
                <w:sz w:val="20"/>
                <w:szCs w:val="20"/>
                <w:bdr w:val="none" w:color="auto" w:sz="0" w:space="0"/>
              </w:rPr>
              <w:t>2025年</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103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创新能力</w:t>
            </w: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规模以上制造业研发经费内部支出占主营业务收入比重（%）</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0.88</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0.95</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1.26</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1.68</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10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left"/>
              <w:rPr>
                <w:rFonts w:hint="eastAsia" w:ascii="宋体" w:hAnsi="宋体" w:eastAsia="宋体" w:cs="宋体"/>
                <w:b w:val="0"/>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规模以上制造业每亿元主营业务收入有效发明专利数</w:t>
            </w:r>
            <w:r>
              <w:rPr>
                <w:rFonts w:hint="eastAsia" w:ascii="宋体" w:hAnsi="宋体" w:eastAsia="宋体" w:cs="宋体"/>
                <w:b w:val="0"/>
                <w:i w:val="0"/>
                <w:caps w:val="0"/>
                <w:color w:val="333333"/>
                <w:spacing w:val="0"/>
                <w:kern w:val="0"/>
                <w:sz w:val="20"/>
                <w:szCs w:val="20"/>
                <w:bdr w:val="none" w:color="auto" w:sz="0" w:space="0"/>
                <w:vertAlign w:val="superscript"/>
                <w:lang w:val="en-US" w:eastAsia="zh-CN" w:bidi="ar"/>
              </w:rPr>
              <w:t>1</w:t>
            </w:r>
            <w:r>
              <w:rPr>
                <w:rFonts w:hint="eastAsia" w:ascii="宋体" w:hAnsi="宋体" w:eastAsia="宋体" w:cs="宋体"/>
                <w:b w:val="0"/>
                <w:i w:val="0"/>
                <w:caps w:val="0"/>
                <w:color w:val="333333"/>
                <w:spacing w:val="0"/>
                <w:kern w:val="0"/>
                <w:sz w:val="20"/>
                <w:szCs w:val="20"/>
                <w:bdr w:val="none" w:color="auto" w:sz="0" w:space="0"/>
                <w:lang w:val="en-US" w:eastAsia="zh-CN" w:bidi="ar"/>
              </w:rPr>
              <w:t>（件）</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0.36</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0.44</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0.70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1.10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103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质量效益</w:t>
            </w: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制造业质量竞争力指数</w:t>
            </w:r>
            <w:r>
              <w:rPr>
                <w:rFonts w:hint="eastAsia" w:ascii="宋体" w:hAnsi="宋体" w:eastAsia="宋体" w:cs="宋体"/>
                <w:b w:val="0"/>
                <w:i w:val="0"/>
                <w:caps w:val="0"/>
                <w:color w:val="333333"/>
                <w:spacing w:val="0"/>
                <w:kern w:val="0"/>
                <w:sz w:val="20"/>
                <w:szCs w:val="20"/>
                <w:bdr w:val="none" w:color="auto" w:sz="0" w:space="0"/>
                <w:vertAlign w:val="superscript"/>
                <w:lang w:val="en-US" w:eastAsia="zh-CN" w:bidi="ar"/>
              </w:rPr>
              <w:t>2</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83.1</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83.5</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84.5</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85.5</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10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left"/>
              <w:rPr>
                <w:rFonts w:hint="eastAsia" w:ascii="宋体" w:hAnsi="宋体" w:eastAsia="宋体" w:cs="宋体"/>
                <w:b w:val="0"/>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制造业增加值率提高</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333333"/>
                <w:spacing w:val="0"/>
                <w:sz w:val="20"/>
                <w:szCs w:val="20"/>
                <w:bdr w:val="none" w:color="auto" w:sz="0" w:space="0"/>
              </w:rPr>
              <w:t>比2015年提高2个百分点</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比2015年提高4个百分点</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10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left"/>
              <w:rPr>
                <w:rFonts w:hint="eastAsia" w:ascii="宋体" w:hAnsi="宋体" w:eastAsia="宋体" w:cs="宋体"/>
                <w:b w:val="0"/>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制造业全员劳动生产率增速（%）</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7.5左右（“十三五”期间年均增速）</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6.5左右（“十四五”期间年均增速）</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103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两化融合</w:t>
            </w: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宽带普及率</w:t>
            </w:r>
            <w:r>
              <w:rPr>
                <w:rFonts w:hint="eastAsia" w:ascii="宋体" w:hAnsi="宋体" w:eastAsia="宋体" w:cs="宋体"/>
                <w:b w:val="0"/>
                <w:i w:val="0"/>
                <w:caps w:val="0"/>
                <w:color w:val="333333"/>
                <w:spacing w:val="0"/>
                <w:kern w:val="0"/>
                <w:sz w:val="20"/>
                <w:szCs w:val="20"/>
                <w:bdr w:val="none" w:color="auto" w:sz="0" w:space="0"/>
                <w:vertAlign w:val="superscript"/>
                <w:lang w:val="en-US" w:eastAsia="zh-CN" w:bidi="ar"/>
              </w:rPr>
              <w:t>3</w:t>
            </w: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37</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50</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70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82</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10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left"/>
              <w:rPr>
                <w:rFonts w:hint="eastAsia" w:ascii="宋体" w:hAnsi="宋体" w:eastAsia="宋体" w:cs="宋体"/>
                <w:b w:val="0"/>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数字化研发设计工具普及率</w:t>
            </w:r>
            <w:r>
              <w:rPr>
                <w:rFonts w:hint="eastAsia" w:ascii="宋体" w:hAnsi="宋体" w:eastAsia="宋体" w:cs="宋体"/>
                <w:b w:val="0"/>
                <w:i w:val="0"/>
                <w:caps w:val="0"/>
                <w:color w:val="333333"/>
                <w:spacing w:val="0"/>
                <w:kern w:val="0"/>
                <w:sz w:val="20"/>
                <w:szCs w:val="20"/>
                <w:bdr w:val="none" w:color="auto" w:sz="0" w:space="0"/>
                <w:vertAlign w:val="superscript"/>
                <w:lang w:val="en-US" w:eastAsia="zh-CN" w:bidi="ar"/>
              </w:rPr>
              <w:t>4</w:t>
            </w: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52</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58</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72</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84</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10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left"/>
              <w:rPr>
                <w:rFonts w:hint="eastAsia" w:ascii="宋体" w:hAnsi="宋体" w:eastAsia="宋体" w:cs="宋体"/>
                <w:b w:val="0"/>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关键工序数控化率</w:t>
            </w:r>
            <w:r>
              <w:rPr>
                <w:rFonts w:hint="eastAsia" w:ascii="宋体" w:hAnsi="宋体" w:eastAsia="宋体" w:cs="宋体"/>
                <w:b w:val="0"/>
                <w:i w:val="0"/>
                <w:caps w:val="0"/>
                <w:color w:val="333333"/>
                <w:spacing w:val="0"/>
                <w:kern w:val="0"/>
                <w:sz w:val="20"/>
                <w:szCs w:val="20"/>
                <w:bdr w:val="none" w:color="auto" w:sz="0" w:space="0"/>
                <w:vertAlign w:val="superscript"/>
                <w:lang w:val="en-US" w:eastAsia="zh-CN" w:bidi="ar"/>
              </w:rPr>
              <w:t>5</w:t>
            </w: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27</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33</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50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64</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103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绿色发展</w:t>
            </w: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规模以上单位工业增加值能耗下降幅度</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333333"/>
                <w:spacing w:val="0"/>
                <w:sz w:val="20"/>
                <w:szCs w:val="20"/>
                <w:bdr w:val="none" w:color="auto" w:sz="0" w:space="0"/>
              </w:rPr>
              <w:t>比2015年下降18%</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比2015年下降34%</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10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left"/>
              <w:rPr>
                <w:rFonts w:hint="eastAsia" w:ascii="宋体" w:hAnsi="宋体" w:eastAsia="宋体" w:cs="宋体"/>
                <w:b w:val="0"/>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单位工业增加值二氧化碳排放量下降幅度</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333333"/>
                <w:spacing w:val="0"/>
                <w:sz w:val="20"/>
                <w:szCs w:val="20"/>
                <w:bdr w:val="none" w:color="auto" w:sz="0" w:space="0"/>
              </w:rPr>
              <w:t>比2015年下降22%</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比2015年下降40%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10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left"/>
              <w:rPr>
                <w:rFonts w:hint="eastAsia" w:ascii="宋体" w:hAnsi="宋体" w:eastAsia="宋体" w:cs="宋体"/>
                <w:b w:val="0"/>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单位工业增加值用水量下降幅度</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333333"/>
                <w:spacing w:val="0"/>
                <w:sz w:val="20"/>
                <w:szCs w:val="20"/>
                <w:bdr w:val="none" w:color="auto" w:sz="0" w:space="0"/>
              </w:rPr>
              <w:t>比2015年下降23%</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比2015年下降41%</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10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left"/>
              <w:rPr>
                <w:rFonts w:hint="eastAsia" w:ascii="宋体" w:hAnsi="宋体" w:eastAsia="宋体" w:cs="宋体"/>
                <w:b w:val="0"/>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工业固体废物综合利用率（%）</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62</w:t>
            </w:r>
          </w:p>
        </w:tc>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333333"/>
                <w:spacing w:val="0"/>
                <w:kern w:val="0"/>
                <w:sz w:val="20"/>
                <w:szCs w:val="20"/>
                <w:bdr w:val="none" w:color="auto" w:sz="0" w:space="0"/>
                <w:lang w:val="en-US" w:eastAsia="zh-CN" w:bidi="ar"/>
              </w:rPr>
              <w:t>65</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73</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0"/>
                <w:szCs w:val="20"/>
                <w:bdr w:val="none" w:color="auto" w:sz="0" w:space="0"/>
              </w:rPr>
              <w:t>79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0"/>
          <w:szCs w:val="20"/>
          <w:bdr w:val="none" w:color="auto" w:sz="0" w:space="0"/>
          <w:shd w:val="clear" w:fill="FFFFFF"/>
        </w:rPr>
        <w:t>1 规模以上制造业每亿元主营业务收入有效发明专利数=规模以上制造企业有效发明专利数/规模以上制造企业主营业务收入。</w:t>
      </w:r>
      <w:r>
        <w:rPr>
          <w:rFonts w:hint="eastAsia" w:ascii="宋体" w:hAnsi="宋体" w:eastAsia="宋体" w:cs="宋体"/>
          <w:b w:val="0"/>
          <w:i w:val="0"/>
          <w:caps w:val="0"/>
          <w:color w:val="333333"/>
          <w:spacing w:val="0"/>
          <w:sz w:val="20"/>
          <w:szCs w:val="20"/>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0"/>
          <w:szCs w:val="20"/>
          <w:bdr w:val="none" w:color="auto" w:sz="0" w:space="0"/>
          <w:shd w:val="clear" w:fill="FFFFFF"/>
        </w:rPr>
        <w:t>2 制造业质量竞争力指数是反映我国制造业质量整体水平的经济技术综合指标，由质量水平和发展能力两个方面共计12项具体指标计算得出。</w:t>
      </w:r>
      <w:r>
        <w:rPr>
          <w:rFonts w:hint="eastAsia" w:ascii="宋体" w:hAnsi="宋体" w:eastAsia="宋体" w:cs="宋体"/>
          <w:b w:val="0"/>
          <w:i w:val="0"/>
          <w:caps w:val="0"/>
          <w:color w:val="333333"/>
          <w:spacing w:val="0"/>
          <w:sz w:val="20"/>
          <w:szCs w:val="20"/>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0"/>
          <w:szCs w:val="20"/>
          <w:bdr w:val="none" w:color="auto" w:sz="0" w:space="0"/>
          <w:shd w:val="clear" w:fill="FFFFFF"/>
        </w:rPr>
        <w:t>3 宽带普及率用固定宽带家庭普及率代表，固定宽带家庭普及率=固定宽带家庭用户数/家庭户数。</w:t>
      </w:r>
      <w:r>
        <w:rPr>
          <w:rFonts w:hint="eastAsia" w:ascii="宋体" w:hAnsi="宋体" w:eastAsia="宋体" w:cs="宋体"/>
          <w:b w:val="0"/>
          <w:i w:val="0"/>
          <w:caps w:val="0"/>
          <w:color w:val="333333"/>
          <w:spacing w:val="0"/>
          <w:sz w:val="20"/>
          <w:szCs w:val="20"/>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0"/>
          <w:szCs w:val="20"/>
          <w:bdr w:val="none" w:color="auto" w:sz="0" w:space="0"/>
          <w:shd w:val="clear" w:fill="FFFFFF"/>
        </w:rPr>
        <w:t>4 数字化研发设计工具普及率=应用数字化研发设计工具的规模以上企业数量/规模以上企业总数量（相关数据来源于3万家样本企业，下同）。</w:t>
      </w:r>
      <w:r>
        <w:rPr>
          <w:rFonts w:hint="eastAsia" w:ascii="宋体" w:hAnsi="宋体" w:eastAsia="宋体" w:cs="宋体"/>
          <w:b w:val="0"/>
          <w:i w:val="0"/>
          <w:caps w:val="0"/>
          <w:color w:val="333333"/>
          <w:spacing w:val="0"/>
          <w:sz w:val="20"/>
          <w:szCs w:val="20"/>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0"/>
          <w:szCs w:val="20"/>
          <w:bdr w:val="none" w:color="auto" w:sz="0" w:space="0"/>
          <w:shd w:val="clear" w:fill="FFFFFF"/>
        </w:rPr>
        <w:t>5 关键工序数控化率为规模以上工业企业关键工序数控化率的平均值。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三、战略任务和重点</w:t>
      </w:r>
      <w:r>
        <w:rPr>
          <w:rStyle w:val="4"/>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实现制造强国的战略目标，必须坚持问题导向，统筹谋划，突出重点；必须凝聚全社会共识，加快制造业转型升级，全面提高发展质量和核心竞争力。</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（一）提高国家制造业创新能力。</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完善以企业为主体、市场为导向、政产学研用相结合的制造业创新体系。围绕产业链部署创新链，围绕创新链配置资源链，加强关键核心技术攻关，加速科技成果产业化，提高关键环节和重点领域的创新能力。</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加强关键核心技术研发。强化企业技术创新主体地位，支持企业提升创新能力，推进国家技术创新示范企业和企业技术中心建设，充分吸纳企业参与国家科技计划的决策和实施。瞄准国家重大战略需求和未来产业发展制高点，定期研究制定发布制造业重点领域技术创新路线图。继续抓紧实施国家科技重大专项，通过国家科技计划（专项、基金等）支持关键核心技术研发。发挥行业骨干企业的主导作用和高等院校、科研院所的基础作用，建立一批产业创新联盟，开展政产学研用协同创新，攻克一批对产业竞争力整体提升具有全局性影响、带动性强的关键共性技术，加快成果转化。</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提高创新设计能力。在传统制造业、战略性新兴产业、现代服务业等重点领域开展创新设计示范，全面推广应用以绿色、智能、协同为特征的先进设计技术。加强设计领域共性关键技术研发，攻克信息化设计、过程集成设计、复杂过程和系统设计等共性技术，开发一批具有自主知识产权的关键设计工具软件，建设完善创新设计生态系统。建设若干具有世界影响力的创新设计集群，培育一批专业化、开放型的工业设计企业，鼓励代工企业建立研究设计中心，向代设计和出口自主品牌产品转变。发展各类创新设计教育，设立国家工业设计奖，激发全社会创新设计的积极性和主动性。</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推进科技成果产业化。完善科技成果转化运行机制，研究制定促进科技成果转化和产业化的指导意见，建立完善科技成果信息发布和共享平台，健全以技术交易市场为核心的技术转移和产业化服务体系。完善科技成果转化激励机制，推动事业单位科技成果使用、处置和收益管理改革，健全科技成果科学评估和市场定价机制。完善科技成果转化协同推进机制，引导政产学研用按照市场规律和创新规律加强合作，鼓励企业和社会资本建立一批从事技术集成、熟化和工程化的中试基地。加快国防科技成果转化和产业化进程，推进军民技术双向转移转化。</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完善国家制造业创新体系。加强顶层设计，加快建立以创新中心为核心载体、以公共服务平台和工程数据中心为重要支撑的制造业创新网络，建立市场化的创新方向选择机制和鼓励创新的风险分担、利益共享机制。充分利用现有科技资源，围绕制造业重大共性需求，采取政府与社会合作、政产学研用产业创新战略联盟等新机制新模式，形成一批制造业创新中心（工业技术研究基地），开展关键共性重大技术研究和产业化应用示范。建设一批促进制造业协同创新的公共服务平台，规范服务标准，开展技术研发、检验检测、技术评价、技术交易、质量认证、人才培训等专业化服务，促进科技成果转化和推广应用。建设重点领域制造业工程数据中心，为企业提供创新知识和工程数据的开放共享服务。面向制造业关键共性技术，建设一批重大科学研究和实验设施，提高核心企业系统集成能力，促进向价值链高端延伸。</w:t>
      </w:r>
    </w:p>
    <w:tbl>
      <w:tblPr>
        <w:tblW w:w="9450" w:type="dxa"/>
        <w:jc w:val="center"/>
        <w:tblInd w:w="-572" w:type="dxa"/>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PrEx>
        <w:trPr>
          <w:jc w:val="center"/>
        </w:trPr>
        <w:tc>
          <w:tcPr>
            <w:tcW w:w="94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 </w:t>
            </w:r>
            <w:r>
              <w:rPr>
                <w:rStyle w:val="4"/>
                <w:rFonts w:hint="eastAsia" w:ascii="宋体" w:hAnsi="宋体" w:eastAsia="宋体" w:cs="宋体"/>
                <w:i w:val="0"/>
                <w:caps w:val="0"/>
                <w:color w:val="333333"/>
                <w:spacing w:val="0"/>
                <w:sz w:val="20"/>
                <w:szCs w:val="20"/>
                <w:bdr w:val="none" w:color="auto" w:sz="0" w:space="0"/>
              </w:rPr>
              <w:t>专栏1　制造业创新中心（工业技术研究基地）建设工程</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94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333333"/>
                <w:spacing w:val="0"/>
                <w:sz w:val="20"/>
                <w:szCs w:val="20"/>
                <w:bdr w:val="none" w:color="auto" w:sz="0" w:space="0"/>
              </w:rPr>
              <w:t>　　围绕重点行业转型升级和新一代信息技术、智能制造、增材制造、新材料、生物医药等领域创新发展的重大共性需求，形成一批制造业创新中心（工业技术研究基地），重点开展行业基础和共性关键技术研发、成果产业化、人才培训等工作。制定完善制造业创新中心遴选、考核、管理的标准和程序。</w:t>
            </w:r>
            <w:r>
              <w:rPr>
                <w:rFonts w:hint="eastAsia" w:ascii="宋体" w:hAnsi="宋体" w:eastAsia="宋体" w:cs="宋体"/>
                <w:b w:val="0"/>
                <w:i w:val="0"/>
                <w:caps w:val="0"/>
                <w:color w:val="333333"/>
                <w:spacing w:val="0"/>
                <w:sz w:val="20"/>
                <w:szCs w:val="20"/>
                <w:bdr w:val="none" w:color="auto" w:sz="0" w:space="0"/>
              </w:rPr>
              <w:br w:type="textWrapping"/>
            </w:r>
            <w:r>
              <w:rPr>
                <w:rFonts w:hint="eastAsia" w:ascii="宋体" w:hAnsi="宋体" w:eastAsia="宋体" w:cs="宋体"/>
                <w:b w:val="0"/>
                <w:i w:val="0"/>
                <w:caps w:val="0"/>
                <w:color w:val="333333"/>
                <w:spacing w:val="0"/>
                <w:sz w:val="20"/>
                <w:szCs w:val="20"/>
                <w:bdr w:val="none" w:color="auto" w:sz="0" w:space="0"/>
              </w:rPr>
              <w:t>　　到2020年，重点形成15家左右制造业创新中心（工业技术研究基地），力争到2025年形成40家左右制造业创新中心（工业技术研究基地）。</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加强标准体系建设。改革标准体系和标准化管理体制，组织实施制造业标准化提升计划，在智能制造等重点领域开展综合标准化工作。发挥企业在标准制定中的重要作用，支持组建重点领域标准推进联盟，建设标准创新研究基地，协同推进产品研发与标准制定。制定满足市场和创新需要的团体标准，建立企业产品和服务标准自我声明公开和监督制度。鼓励和支持企业、科研院所、行业组织等参与国际标准制定，加快我国标准国际化进程。大力推动国防装备采用先进的民用标准，推动军用技术标准向民用领域的转化和应用。做好标准的宣传贯彻，大力推动标准实施。</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强化知识产权运用。加强制造业重点领域关键核心技术知识产权储备，构建产业化导向的专利组合和战略布局。鼓励和支持企业运用知识产权参与市场竞争，培育一批具备知识产权综合实力的优势企业，支持组建知识产权联盟，推动市场主体开展知识产权协同运用。稳妥推进国防知识产权解密和市场化应用。建立健全知识产权评议机制，鼓励和支持行业骨干企业与专业机构在重点领域合作开展专利评估、收购、运营、风险预警与应对。构建知识产权综合运用公共服务平台。鼓励开展跨国知识产权许可。研究制定降低中小企业知识产权申请、保护及维权成本的政策措施。</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（二）推进信息化与工业化深度融合。</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加快推动新一代信息技术与制造技术融合发展，把智能制造作为两化深度融合的主攻方向；着力发展智能装备和智能产品，推进生产过程智能化，培育新型生产方式，全面提升企业研发、生产、管理和服务的智能化水平。</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研究制定智能制造发展战略。编制智能制造发展规划，明确发展目标、重点任务和重大布局。加快制定智能制造技术标准，建立完善智能制造和两化融合管理标准体系。强化应用牵引，建立智能制造产业联盟，协同推动智能装备和产品研发、系统集成创新与产业化。促进工业互联网、云计算、大数据在企业研发设计、生产制造、经营管理、销售服务等全流程和全产业链的综合集成应用。加强智能制造工业控制系统网络安全保障能力建设，健全综合保障体系。</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加快发展智能制造装备和产品。组织研发具有深度感知、智慧决策、自动执行功能的高档数控机床、工业机器人、增材制造装备等智能制造装备以及智能化生产线，突破新型传感器、智能测量仪表、工业控制系统、伺服电机及驱动器和减速器等智能核心装置，推进工程化和产业化。加快机械、航空、船舶、汽车、轻工、纺织、食品、电子等行业生产设备的智能化改造，提高精准制造、敏捷制造能力。统筹布局和推动智能交通工具、智能工程机械、服务机器人、智能家电、智能照明电器、可穿戴设备等产品研发和产业化。</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推进制造过程智能化。在重点领域试点建设智能工厂/数字化车间，加快人机智能交互、工业机器人、智能物流管理、增材制造等技术和装备在生产过程中的应用，促进制造工艺的仿真优化、数字化控制、状态信息实时监测和自适应控制。加快产品全生命周期管理、客户关系管理、供应链管理系统的推广应用，促进集团管控、设计与制造、产供销一体、业务和财务衔接等关键环节集成，实现智能管控。加快民用爆炸物品、危险化学品、食品、印染、稀土、农药等重点行业智能检测监管体系建设，提高智能化水平。</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深化互联网在制造领域的应用。制定互联网与制造业融合发展的路线图，明确发展方向、目标和路径。发展基于互联网的个性化定制、众包设计、云制造等新型制造模式，推动形成基于消费需求动态感知的研发、制造和产业组织方式。建立优势互补、合作共赢的开放型产业生态体系。加快开展物联网技术研发和应用示范，培育智能监测、远程诊断管理、全产业链追溯等工业互联网新应用。实施工业云及工业大数据创新应用试点，建设一批高质量的工业云服务和工业大数据平台，推动软件与服务、设计与制造资源、关键技术与标准的开放共享。</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加强互联网基础设施建设。加强工业互联网基础设施建设规划与布局，建设低时延、高可靠、广覆盖的工业互联网。加快制造业集聚区光纤网、移动通信网和无线局域网的部署和建设，实现信息网络宽带升级，提高企业宽带接入能力。针对信息物理系统网络研发及应用需求，组织开发智能控制系统、工业应用软件、故障诊断软件和相关工具、传感和通信系统协议，实现人、设备与产品的实时联通、精确识别、有效交互与智能控制。</w:t>
      </w:r>
    </w:p>
    <w:tbl>
      <w:tblPr>
        <w:tblW w:w="9450" w:type="dxa"/>
        <w:jc w:val="center"/>
        <w:tblInd w:w="-572" w:type="dxa"/>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94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333333"/>
                <w:spacing w:val="0"/>
                <w:sz w:val="20"/>
                <w:szCs w:val="20"/>
                <w:bdr w:val="none" w:color="auto" w:sz="0" w:space="0"/>
              </w:rPr>
              <w:t>专栏2　智能制造工程</w:t>
            </w:r>
            <w:r>
              <w:rPr>
                <w:rFonts w:hint="eastAsia" w:ascii="宋体" w:hAnsi="宋体" w:eastAsia="宋体" w:cs="宋体"/>
                <w:b w:val="0"/>
                <w:i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94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0"/>
                <w:szCs w:val="20"/>
                <w:bdr w:val="none" w:color="auto" w:sz="0" w:space="0"/>
                <w:lang w:val="en-US" w:eastAsia="zh-CN" w:bidi="ar"/>
              </w:rPr>
              <w:t>　　紧密围绕重点制造领域关键环节，开展新一代信息技术与制造装备融合的集成创新和工程应用。支持政产学研用联合攻关，开发智能产品和自主可控的智能装置并实现产业化。依托优势企业，紧扣关键工序智能化、关键岗位机器人替代、生产过程智能优化控制、供应链优化，建设重点领域智能工厂/数字化车间。在基础条件好、需求迫切的重点地区、行业和企业中，分类实施流程制造、离散制造、智能装备和产品、新业态新模式、智能化管理、智能化服务等试点示范及应用推广。建立智能制造标准体系和信息安全保障系统，搭建智能制造网络系统平台。</w:t>
            </w:r>
            <w:r>
              <w:rPr>
                <w:rFonts w:hint="eastAsia" w:ascii="宋体" w:hAnsi="宋体" w:eastAsia="宋体" w:cs="宋体"/>
                <w:b w:val="0"/>
                <w:i w:val="0"/>
                <w:caps w:val="0"/>
                <w:color w:val="333333"/>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到2020年，制造业重点领域智能化水平显著提升，试点示范项目运营成本降低30%，产品生产周期缩短30%，不良品率降低30%。到2025年，制造业重点领域全面实现智能化，试点示范项目运营成本降低50%，产品生产周期缩短50%，不良品率降低50%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（三）强化工业基础能力。</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核心基础零部件（元器件）、先进基础工艺、关键基础材料和产业技术基础（以下统称“四基”）等工业基础能力薄弱，是制约我国制造业创新发展和质量提升的症结所在。要坚持问题导向、产需结合、协同创新、重点突破的原则，着力破解制约重点产业发展的瓶颈。</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统筹推进“四基”发展。制定工业强基实施方案，明确重点方向、主要目标和实施路径。制定工业“四基”发展指导目录，发布工业强基发展报告，组织实施工业强基工程。统筹军民两方面资源，开展军民两用技术联合攻关，支持军民技术相互有效利用，促进基础领域融合发展。强化基础领域标准、计量体系建设，加快实施对标达标，提升基础产品的质量、可靠性和寿命。建立多部门协调推进机制，引导各类要素向基础领域集聚。</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加强“四基”创新能力建设。强化前瞻性基础研究，着力解决影响核心基础零部件（元器件）产品性能和稳定性的关键共性技术。建立基础工艺创新体系，利用现有资源建立关键共性基础工艺研究机构，开展先进成型、加工等关键制造工艺联合攻关；支持企业开展工艺创新，培养工艺专业人才。加大基础专用材料研发力度，提高专用材料自给保障能力和制备技术水平。建立国家工业基础数据库，加强企业试验检测数据和计量数据的采集、管理、应用和积累。加大对“四基”领域技术研发的支持力度，引导产业投资基金和创业投资基金投向“四基”领域重点项目。</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推动整机企业和“四基”企业协同发展。注重需求侧激励，产用结合，协同攻关。依托国家科技计划（专项、基金等）和相关工程等，在数控机床、轨道交通装备、航空航天、发电设备等重点领域，引导整机企业和“四基”企业、高校、科研院所产需对接，建立产业联盟，形成协同创新、产用结合、以市场促基础产业发展的新模式，提升重大装备自主可控水平。开展工业强基示范应用，完善首台（套）、首批次政策，支持核心基础零部件（元器件）、先进基础工艺、关键基础材料推广应用。</w:t>
      </w:r>
    </w:p>
    <w:tbl>
      <w:tblPr>
        <w:tblW w:w="9450" w:type="dxa"/>
        <w:jc w:val="center"/>
        <w:tblInd w:w="-572" w:type="dxa"/>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94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333333"/>
                <w:spacing w:val="0"/>
                <w:sz w:val="20"/>
                <w:szCs w:val="20"/>
                <w:bdr w:val="none" w:color="auto" w:sz="0" w:space="0"/>
              </w:rPr>
              <w:t>专栏3　工业强基工程</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94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333333"/>
                <w:spacing w:val="0"/>
                <w:sz w:val="20"/>
                <w:szCs w:val="20"/>
                <w:bdr w:val="none" w:color="auto" w:sz="0" w:space="0"/>
              </w:rPr>
              <w:t>　　开展示范应用，建立奖励和风险补偿机制，支持核心基础零部件（元器件）、先进基础工艺、关键基础材料的首批次或跨领域应用。组织重点突破，针对重大工程和重点装备的关键技术和产品急需，支持优势企业开展政产学研用联合攻关，突破关键基础材料、核心基础零部件的工程化、产业化瓶颈。强化平台支撑，布局和组建一批"四基"研究中心，创建一批公共服务平台，完善重点产业技术基础体系。</w:t>
            </w:r>
            <w:r>
              <w:rPr>
                <w:rFonts w:hint="eastAsia" w:ascii="宋体" w:hAnsi="宋体" w:eastAsia="宋体" w:cs="宋体"/>
                <w:b w:val="0"/>
                <w:i w:val="0"/>
                <w:caps w:val="0"/>
                <w:color w:val="333333"/>
                <w:spacing w:val="0"/>
                <w:sz w:val="20"/>
                <w:szCs w:val="20"/>
                <w:bdr w:val="none" w:color="auto" w:sz="0" w:space="0"/>
              </w:rPr>
              <w:br w:type="textWrapping"/>
            </w:r>
            <w:r>
              <w:rPr>
                <w:rFonts w:hint="eastAsia" w:ascii="宋体" w:hAnsi="宋体" w:eastAsia="宋体" w:cs="宋体"/>
                <w:b w:val="0"/>
                <w:i w:val="0"/>
                <w:caps w:val="0"/>
                <w:color w:val="333333"/>
                <w:spacing w:val="0"/>
                <w:sz w:val="20"/>
                <w:szCs w:val="20"/>
                <w:bdr w:val="none" w:color="auto" w:sz="0" w:space="0"/>
              </w:rPr>
              <w:t>　　到2020年，40%的核心基础零部件、关键基础材料实现自主保障，受制于人的局面逐步缓解，航天装备、通信装备、发电与输变电设备、工程机械、轨道交通装备、家用电器等产业急需的核心基础零部件（元器件）和关键基础材料的先进制造工艺得到推广应用。到2025年，70%的核心基础零部件、关键基础材料实现自主保障，80种标志性先进工艺得到推广应用，部分达到国际领先水平，建成较为完善的产业技术基础服务体系，逐步形成整机牵引和基础支撑协调互动的产业创新发展格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（四）加强质量品牌建设。</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提升质量控制技术，完善质量管理机制，夯实质量发展基础，优化质量发展环境，努力实现制造业质量大幅提升。鼓励企业追求卓越品质，形成具有自主知识产权的名牌产品，不断提升企业品牌价值和中国制造整体形象。</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推广先进质量管理技术和方法。建设重点产品标准符合性认定平台，推动重点产品技术、安全标准全面达到国际先进水平。开展质量标杆和领先企业示范活动，普及卓越绩效、六西格玛、精益生产、质量诊断、质量持续改进等先进生产管理模式和方法。支持企业提高质量在线监测、在线控制和产品全生命周期质量追溯能力。组织开展重点行业工艺优化行动，提升关键工艺过程控制水平。开展质量管理小组、现场改进等群众性质量管理活动示范推广。加强中小企业质量管理，开展质量安全培训、诊断和辅导活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加快提升产品质量。实施工业产品质量提升行动计划，针对汽车、高档数控机床、轨道交通装备、大型成套技术装备、工程机械、特种设备、关键原材料、基础零部件、电子元器件等重点行业，组织攻克一批长期困扰产品质量提升的关键共性质量技术，加强可靠性设计、试验与验证技术开发应用，推广采用先进成型和加工方法、在线检测装置、智能化生产和物流系统及检测设备等，使重点实物产品的性能稳定性、质量可靠性、环境适应性、使用寿命等指标达到国际同类产品先进水平。在食品、药品、婴童用品、家电等领域实施覆盖产品全生命周期的质量管理、质量自我声明和质量追溯制度，保障重点消费品质量安全。大力提高国防装备质量可靠性，增强国防装备实战能力。</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完善质量监管体系。健全产品质量标准体系、政策规划体系和质量管理法律法规。加强关系民生和安全等重点领域的行业准入与市场退出管理。建立消费品生产经营企业产品事故强制报告制度，健全质量信用信息收集和发布制度，强化企业质量主体责任。将质量违法违规记录作为企业诚信评级的重要内容，建立质量黑名单制度，加大对质量违法和假冒品牌行为的打击和惩处力度。建立区域和行业质量安全预警制度，防范化解产品质量安全风险。严格实施产品“三包”、产品召回等制度。强化监管检查和责任追究，切实保护消费者权益。</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夯实质量发展基础。制定和实施与国际先进水平接轨的制造业质量、安全、卫生、环保及节能标准。加强计量科技基础及前沿技术研究，建立一批制造业发展急需的高准确度、高稳定性计量基标准，提升与制造业相关的国家量传溯源能力。加强国家产业计量测试中心建设，构建国家计量科技创新体系。完善检验检测技术保障体系，建设一批高水平的工业产品质量控制和技术评价实验室、产品质量监督检验中心，鼓励建立专业检测技术联盟。完善认证认可管理模式，提高强制性产品认证的有效性，推动自愿性产品认证健康发展，提升管理体系认证水平，稳步推进国际互认。支持行业组织发布自律规范或公约，开展质量信誉承诺活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推进制造业品牌建设。引导企业制定品牌管理体系，围绕研发创新、生产制造、质量管理和营销服务全过程，提升内在素质，夯实品牌发展基础。扶持一批品牌培育和运营专业服务机构，开展品牌管理咨询、市场推广等服务。健全集体商标、证明商标注册管理制度。打造一批特色鲜明、竞争力强、市场信誉好的产业集群区域品牌。建设品牌文化，引导企业增强以质量和信誉为核心的品牌意识，树立品牌消费理念，提升品牌附加值和软实力。加速我国品牌价值评价国际化进程，充分发挥各类媒体作用，加大中国品牌宣传推广力度，树立中国制造品牌良好形象。</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（五）全面推行绿色制造。</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加大先进节能环保技术、工艺和装备的研发力度，加快制造业绿色改造升级；积极推行低碳化、循环化和集约化，提高制造业资源利用效率；强化产品全生命周期绿色管理，努力构建高效、清洁、低碳、循环的绿色制造体系。</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加快制造业绿色改造升级。全面推进钢铁、有色、化工、建材、轻工、印染等传统制造业绿色改造，大力研发推广余热余压回收、水循环利用、重金属污染减量化、有毒有害原料替代、废渣资源化、脱硫脱硝除尘等绿色工艺技术装备，加快应用清洁高效铸造、锻压、焊接、表面处理、切削等加工工艺，实现绿色生产。加强绿色产品研发应用，推广轻量化、低功耗、易回收等技术工艺，持续提升电机、锅炉、内燃机及电器等终端用能产品能效水平，加快淘汰落后机电产品和技术。积极引领新兴产业高起点绿色发展，大幅降低电子信息产品生产、使用能耗及限用物质含量，建设绿色数据中心和绿色基站，大力促进新材料、新能源、高端装备、生物产业绿色低碳发展。</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推进资源高效循环利用。支持企业强化技术创新和管理，增强绿色精益制造能力，大幅降低能耗、物耗和水耗水平。持续提高绿色低碳能源使用比率，开展工业园区和企业分布式绿色智能微电网建设，控制和削减化石能源消费量。全面推行循环生产方式，促进企业、园区、行业间链接共生、原料互供、资源共享。推进资源再生利用产业规范化、规模化发展，强化技术装备支撑，提高大宗工业固体废弃物、废旧金属、废弃电器电子产品等综合利用水平。大力发展再制造产业，实施高端再制造、智能再制造、在役再制造，推进产品认定，促进再制造产业持续健康发展。</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积极构建绿色制造体系。支持企业开发绿色产品，推行生态设计，显著提升产品节能环保低碳水平，引导绿色生产和绿色消费。建设绿色工厂，实现厂房集约化、原料无害化、生产洁净化、废物资源化、能源低碳化。发展绿色园区，推进工业园区产业耦合，实现近零排放。打造绿色供应链，加快建立以资源节约、环境友好为导向的采购、生产、营销、回收及物流体系，落实生产者责任延伸制度。壮大绿色企业，支持企业实施绿色战略、绿色标准、绿色管理和绿色生产。强化绿色监管，健全节能环保法规、标准体系，加强节能环保监察，推行企业社会责任报告制度，开展绿色评价。</w:t>
      </w:r>
    </w:p>
    <w:tbl>
      <w:tblPr>
        <w:tblW w:w="9450" w:type="dxa"/>
        <w:jc w:val="center"/>
        <w:tblInd w:w="-572" w:type="dxa"/>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PrEx>
        <w:trPr>
          <w:jc w:val="center"/>
        </w:trPr>
        <w:tc>
          <w:tcPr>
            <w:tcW w:w="94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333333"/>
                <w:spacing w:val="0"/>
                <w:sz w:val="20"/>
                <w:szCs w:val="20"/>
                <w:bdr w:val="none" w:color="auto" w:sz="0" w:space="0"/>
              </w:rPr>
              <w:t>专栏4　绿色制造工程</w:t>
            </w:r>
            <w:r>
              <w:rPr>
                <w:rFonts w:hint="eastAsia" w:ascii="宋体" w:hAnsi="宋体" w:eastAsia="宋体" w:cs="宋体"/>
                <w:b w:val="0"/>
                <w:i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94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0"/>
                <w:szCs w:val="20"/>
                <w:bdr w:val="none" w:color="auto" w:sz="0" w:space="0"/>
                <w:lang w:val="en-US" w:eastAsia="zh-CN" w:bidi="ar"/>
              </w:rPr>
              <w:t>　　组织实施传统制造业能效提升、清洁生产、节水治污、循环利用等专项技术改造。开展重大节能环保、资源综合利用、再制造、低碳技术产业化示范。实施重点区域、流域、行业清洁生产水平提升计划，扎实推进大气、水、土壤污染源头防治专项。制定绿色产品、绿色工厂、绿色园区、绿色企业标准体系，开展绿色评价。</w:t>
            </w:r>
            <w:r>
              <w:rPr>
                <w:rFonts w:hint="eastAsia" w:ascii="宋体" w:hAnsi="宋体" w:eastAsia="宋体" w:cs="宋体"/>
                <w:b w:val="0"/>
                <w:i w:val="0"/>
                <w:caps w:val="0"/>
                <w:color w:val="333333"/>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到2020年，建成千家绿色示范工厂和百家绿色示范园区，部分重化工行业能源资源消耗出现拐点，重点行业主要污染物排放强度下降20%。到2025年，制造业绿色发展和主要产品单耗达到世界先进水平，绿色制造体系基本建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（六）大力推动重点领域突破发展。</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瞄准新一代信息技术、高端装备、新材料、生物医药等战略重点，引导社会各类资源集聚，推动优势和战略产业快速发展。</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1.新一代信息技术产业。</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集成电路及专用装备。着力提升集成电路设计水平，不断丰富知识产权（IP）核和设计工具，突破关系国家信息与网络安全及电子整机产业发展的核心通用芯片，提升国产芯片的应用适配能力。掌握高密度封装及三维（3D）微组装技术，提升封装产业和测试的自主发展能力。形成关键制造装备供货能力。</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信息通信设备。掌握新型计算、高速互联、先进存储、体系化安全保障等核心技术，全面突破第五代移动通信（5G）技术、核心路由交换技术、超高速大容量智能光传输技术、“未来网络”核心技术和体系架构，积极推动量子计算、神经网络等发展。研发高端服务器、大容量存储、新型路由交换、新型智能终端、新一代基站、网络安全等设备，推动核心信息通信设备体系化发展与规模化应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操作系统及工业软件。开发安全领域操作系统等工业基础软件。突破智能设计与仿真及其工具、制造物联与服务、工业大数据处理等高端工业软件核心技术，开发自主可控的高端工业平台软件和重点领域应用软件，建立完善工业软件集成标准与安全测评体系。推进自主工业软件体系化发展和产业化应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2.高档数控机床和机器人。</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高档数控机床。开发一批精密、高速、高效、柔性数控机床与基础制造装备及集成制造系统。加快高档数控机床、增材制造等前沿技术和装备的研发。以提升可靠性、精度保持性为重点，开发高档数控系统、伺服电机、轴承、光栅等主要功能部件及关键应用软件，加快实现产业化。加强用户工艺验证能力建设。</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机器人。围绕汽车、机械、电子、危险品制造、国防军工、化工、轻工等工业机器人、特种机器人，以及医疗健康、家庭服务、教育娱乐等服务机器人应用需求，积极研发新产品，促进机器人标准化、模块化发展，扩大市场应用。突破机器人本体、减速器、伺服电机、控制器、传感器与驱动器等关键零部件及系统集成设计制造等技术瓶颈。</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3.航空航天装备。</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航空装备。加快大型飞机研制，适时启动宽体客机研制，鼓励国际合作研制重型直升机；推进干支线飞机、直升机、无人机和通用飞机产业化。突破高推重比、先进涡桨（轴）发动机及大涵道比涡扇发动机技术，建立发动机自主发展工业体系。开发先进机载设备及系统，形成自主完整的航空产业链。</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航天装备。发展新一代运载火箭、重型运载器，提升进入空间能力。加快推进国家民用空间基础设施建设，发展新型卫星等空间平台与有效载荷、空天地宽带互联网系统，形成长期持续稳定的卫星遥感、通信、导航等空间信息服务能力。推动载人航天、月球探测工程，适度发展深空探测。推进航天技术转化与空间技术应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4.海洋工程装备及高技术船舶。大力发展深海探测、资源开发利用、海上作业保障装备及其关键系统和专用设备。推动深海空间站、大型浮式结构物的开发和工程化。形成海洋工程装备综合试验、检测与鉴定能力，提高海洋开发利用水平。突破豪华邮轮设计建造技术，全面提升液化天然气船等高技术船舶国际竞争力，掌握重点配套设备集成化、智能化、模块化设计制造核心技术。</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5.先进轨道交通装备。加快新材料、新技术和新工艺的应用，重点突破体系化安全保障、节能环保、数字化智能化网络化技术，研制先进可靠适用的产品和轻量化、模块化、谱系化产品。研发新一代绿色智能、高速重载轨道交通装备系统，围绕系统全寿命周期，向用户提供整体解决方案，建立世界领先的现代轨道交通产业体系。</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6.节能与新能源汽车。继续支持电动汽车、燃料电池汽车发展，掌握汽车低碳化、信息化、智能化核心技术，提升动力电池、驱动电机、高效内燃机、先进变速器、轻量化材料、智能控制等核心技术的工程化和产业化能力，形成从关键零部件到整车的完整工业体系和创新体系，推动自主品牌节能与新能源汽车同国际先进水平接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7.电力装备。推动大型高效超净排放煤电机组产业化和示范应用，进一步提高超大容量水电机组、核电机组、重型燃气轮机制造水平。推进新能源和可再生能源装备、先进储能装置、智能电网用输变电及用户端设备发展。突破大功率电力电子器件、高温超导材料等关键元器件和材料的制造及应用技术，形成产业化能力。</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8.农机装备。重点发展粮、棉、油、糖等大宗粮食和战略性经济作物育、耕、种、管、收、运、贮等主要生产过程使用的先进农机装备，加快发展大型拖拉机及其复式作业机具、大型高效联合收割机等高端农业装备及关键核心零部件。提高农机装备信息收集、智能决策和精准作业能力，推进形成面向农业生产的信息化整体解决方案。</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9.新材料。以特种金属功能材料、高性能结构材料、功能性高分子材料、特种无机非金属材料和先进复合材料为发展重点，加快研发先进熔炼、凝固成型、气相沉积、型材加工、高效合成等新材料制备关键技术和装备，加强基础研究和体系建设，突破产业化制备瓶颈。积极发展军民共用特种新材料，加快技术双向转移转化，促进新材料产业军民融合发展。高度关注颠覆性新材料对传统材料的影响，做好超导材料、纳米材料、石墨烯、生物基材料等战略前沿材料提前布局和研制。加快基础材料升级换代。</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10.生物医药及高性能医疗器械。发展针对重大疾病的化学药、中药、生物技术药物新产品，重点包括新机制和新靶点化学药、抗体药物、抗体偶联药物、全新结构蛋白及多肽药物、新型疫苗、临床优势突出的创新中药及个性化治疗药物。提高医疗器械的创新能力和产业化水平，重点发展影像设备、医用机器人等高性能诊疗设备，全降解血管支架等高值医用耗材，可穿戴、远程诊疗等移动医疗产品。实现生物3D打印、诱导多能干细胞等新技术的突破和应用。</w:t>
      </w:r>
    </w:p>
    <w:tbl>
      <w:tblPr>
        <w:tblW w:w="9450" w:type="dxa"/>
        <w:jc w:val="center"/>
        <w:tblInd w:w="-572" w:type="dxa"/>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94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333333"/>
                <w:spacing w:val="0"/>
                <w:sz w:val="20"/>
                <w:szCs w:val="20"/>
                <w:bdr w:val="none" w:color="auto" w:sz="0" w:space="0"/>
              </w:rPr>
              <w:t>专栏5　高端装备创新工程</w:t>
            </w:r>
            <w:r>
              <w:rPr>
                <w:rFonts w:hint="eastAsia" w:ascii="宋体" w:hAnsi="宋体" w:eastAsia="宋体" w:cs="宋体"/>
                <w:b w:val="0"/>
                <w:i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jc w:val="center"/>
        </w:trPr>
        <w:tc>
          <w:tcPr>
            <w:tcW w:w="94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0"/>
                <w:szCs w:val="20"/>
                <w:bdr w:val="none" w:color="auto" w:sz="0" w:space="0"/>
                <w:lang w:val="en-US" w:eastAsia="zh-CN" w:bidi="ar"/>
              </w:rPr>
              <w:t>　　组织实施大型飞机、航空发动机及燃气轮机、民用航天、智能绿色列车、节能与新能源汽车、海洋工程装备及高技术船舶、智能电网成套装备、高档数控机床、核电装备、高端诊疗设备等一批创新和产业化专项、重大工程。开发一批标志性、带动性强的重点产品和重大装备，提升自主设计水平和系统集成能力，突破共性关键技术与工程化、产业化瓶颈，组织开展应用试点和示范，提高创新发展能力和国际竞争力，抢占竞争制高点。</w:t>
            </w:r>
            <w:r>
              <w:rPr>
                <w:rFonts w:hint="eastAsia" w:ascii="宋体" w:hAnsi="宋体" w:eastAsia="宋体" w:cs="宋体"/>
                <w:b w:val="0"/>
                <w:i w:val="0"/>
                <w:caps w:val="0"/>
                <w:color w:val="333333"/>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到2020年，上述领域实现自主研制及应用。到2025年，自主知识产权高端装备市场占有率大幅提升，核心技术对外依存度明显下降，基础配套能力显著增强，重要领域装备达到国际领先水平。</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（七）深入推进制造业结构调整。</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推动传统产业向中高端迈进，逐步化解过剩产能，促进大企业与中小企业协调发展，进一步优化制造业布局。</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持续推进企业技术改造。明确支持战略性重大项目和高端装备实施技术改造的政策方向，稳定中央技术改造引导资金规模，通过贴息等方式，建立支持企业技术改造的长效机制。推动技术改造相关立法，强化激励约束机制，完善促进企业技术改造的政策体系。支持重点行业、高端产品、关键环节进行技术改造，引导企业采用先进适用技术，优化产品结构，全面提升设计、制造、工艺、管理水平，促进钢铁、石化、工程机械、轻工、纺织等产业向价值链高端发展。研究制定重点产业技术改造投资指南和重点项目导向计划，吸引社会资金参与，优化工业投资结构。围绕两化融合、节能降耗、质量提升、安全生产等传统领域改造，推广应用新技术、新工艺、新装备、新材料，提高企业生产技术水平和效益。</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稳步化解产能过剩矛盾。加强和改善宏观调控，按照“消化一批、转移一批、整合一批、淘汰一批”的原则，分业分类施策，有效化解产能过剩矛盾。加强行业规范和准入管理，推动企业提升技术装备水平，优化存量产能。加强对产能严重过剩行业的动态监测分析，建立完善预警机制，引导企业主动退出过剩行业。切实发挥市场机制作用，综合运用法律、经济、技术及必要的行政手段，加快淘汰落后产能。</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促进大中小企业协调发展。强化企业市场主体地位，支持企业间战略合作和跨行业、跨区域兼并重组，提高规模化、集约化经营水平，培育一批核心竞争力强的企业集团。激发中小企业创业创新活力，发展一批主营业务突出、竞争力强、成长性好、专注于细分市场的专业化“小巨人”企业。发挥中外中小企业合作园区示范作用，利用双边、多边中小企业合作机制，支持中小企业走出去和引进来。引导大企业与中小企业通过专业分工、服务外包、订单生产等多种方式，建立协同创新、合作共赢的协作关系。推动建设一批高水平的中小企业集群。</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优化制造业发展布局。落实国家区域发展总体战略和主体功能区规划，综合考虑资源能源、环境容量、市场空间等因素，制定和实施重点行业布局规划，调整优化重大生产力布局。完善产业转移指导目录，建设国家产业转移信息服务平台，创建一批承接产业转移示范园区，引导产业合理有序转移，推动东中西部制造业协调发展。积极推动京津冀和长江经济带产业协同发展。按照新型工业化的要求，改造提升现有制造业集聚区，推动产业集聚向产业集群转型升级。建设一批特色和优势突出、产业链协同高效、核心竞争力强、公共服务体系健全的新型工业化示范基地。</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（八）积极发展服务型制造和生产性服务业。</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加快制造与服务的协同发展，推动商业模式创新和业态创新，促进生产型制造向服务型制造转变。大力发展与制造业紧密相关的生产性服务业，推动服务功能区和服务平台建设。</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推动发展服务型制造。研究制定促进服务型制造发展的指导意见，实施服务型制造行动计划。开展试点示范，引导和支持制造业企业延伸服务链条，从主要提供产品制造向提供产品和服务转变。鼓励制造业企业增加服务环节投入，发展个性化定制服务、全生命周期管理、网络精准营销和在线支持服务等。支持有条件的企业由提供设备向提供系统集成总承包服务转变，由提供产品向提供整体解决方案转变。鼓励优势制造业企业“裂变”专业优势，通过业务流程再造，面向行业提供社会化、专业化服务。支持符合条件的制造业企业建立企业财务公司、金融租赁公司等金融机构，推广大型制造设备、生产线等融资租赁服务。</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加快生产性服务业发展。大力发展面向制造业的信息技术服务，提高重点行业信息应用系统的方案设计、开发、综合集成能力。鼓励互联网等企业发展移动电子商务、在线定制、线上到线下等创新模式，积极发展对产品、市场的动态监控和预测预警等业务，实现与制造业企业的无缝对接，创新业务协作流程和价值创造模式。加快发展研发设计、技术转移、创业孵化、知识产权、科技咨询等科技服务业，发展壮大第三方物流、节能环保、检验检测认证、电子商务、服务外包、融资租赁、人力资源服务、售后服务、品牌建设等生产性服务业，提高对制造业转型升级的支撑能力。</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强化服务功能区和公共服务平台建设。建设和提升生产性服务业功能区，重点发展研发设计、信息、物流、商务、金融等现代服务业，增强辐射能力。依托制造业集聚区，建设一批生产性服务业公共服务平台。鼓励东部地区企业加快制造业服务化转型，建立生产服务基地。支持中西部地区发展具有特色和竞争力的生产性服务业，加快产业转移承接地服务配套设施和能力建设，实现制造业和服务业协同发展。</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（九）提高制造业国际化发展水平。</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统筹利用两种资源、两个市场，实行更加积极的开放战略，将引进来与走出去更好结合，拓展新的开放领域和空间，提升国际合作的水平和层次，推动重点产业国际化布局，引导企业提高国际竞争力。</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提高利用外资与国际合作水平。进一步放开一般制造业，优化开放结构，提高开放水平。引导外资投向新一代信息技术、高端装备、新材料、生物医药等高端制造领域，鼓励境外企业和科研机构在我国设立全球研发机构。支持符合条件的企业在境外发行股票、债券，鼓励与境外企业开展多种形式的技术合作。</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提升跨国经营能力和国际竞争力。支持发展一批跨国公司，通过全球资源利用、业务流程再造、产业链整合、资本市场运作等方式，加快提升核心竞争力。支持企业在境外开展并购和股权投资、创业投资，建立研发中心、实验基地和全球营销及服务体系；依托互联网开展网络协同设计、精准营销、增值服务创新、媒体品牌推广等，建立全球产业链体系，提高国际化经营能力和服务水平。鼓励优势企业加快发展国际总承包、总集成。引导企业融入当地文化，增强社会责任意识，加强投资和经营风险管理，提高企业境外本土化能力。</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深化产业国际合作，加快企业走出去。加强顶层设计，制定制造业走出去发展总体战略，建立完善统筹协调机制。积极参与和推动国际产业合作，贯彻落实丝绸之路经济带和21世纪海上丝绸之路等重大战略部署，加快推进与周边国家互联互通基础设施建设，深化产业合作。发挥沿边开放优势，在有条件的国家和地区建设一批境外制造业合作园区。坚持政府推动、企业主导，创新商业模式，鼓励高端装备、先进技术、优势产能向境外转移。加强政策引导，推动产业合作由加工制造环节为主向合作研发、联合设计、市场营销、品牌培育等高端环节延伸，提高国际合作水平。创新加工贸易模式，延长加工贸易国内增值链条，推动加工贸易转型升级。</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四、战略支撑与保障</w:t>
      </w:r>
      <w:r>
        <w:rPr>
          <w:rStyle w:val="4"/>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建设制造强国，必须发挥制度优势，动员各方面力量，进一步深化改革，完善政策措施，建立灵活高效的实施机制，营造良好环境；必须培育创新文化和中国特色制造文化，推动制造业由大变强。</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（一）深化体制机制改革。</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全面推进依法行政，加快转变政府职能，创新政府管理方式，加强制造业发展战略、规划、政策、标准等制定和实施，强化行业自律和公共服务能力建设，提高产业治理水平。简政放权，深化行政审批制度改革，规范审批事项，简化程序，明确时限；适时修订政府核准的投资项目目录，落实企业投资主体地位。完善政产学研用协同创新机制，改革技术创新管理体制机制和项目经费分配、成果评价和转化机制，促进科技成果资本化、产业化，激发制造业创新活力。加快生产要素价格市场化改革，完善主要由市场决定价格的机制，合理配置公共资源；推行节能量、碳排放权、排污权、水权交易制度改革，加快资源税从价计征，推动环境保护费改税。深化国有企业改革，完善公司治理结构，有序发展混合所有制经济，进一步破除各种形式的行业垄断，取消对非公有制经济的不合理限制。稳步推进国防科技工业改革，推动军民融合深度发展。健全产业安全审查机制和法规体系，加强关系国民经济命脉和国家安全的制造业重要领域投融资、并购重组、招标采购等方面的安全审查。</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（二）营造公平竞争市场环境。</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深化市场准入制度改革，实施负面清单管理，加强事中事后监管，全面清理和废止不利于全国统一市场建设的政策措施。实施科学规范的行业准入制度，制定和完善制造业节能节地节水、环保、技术、安全等准入标准，加强对国家强制性标准实施的监督检查，统一执法，以市场化手段引导企业进行结构调整和转型升级。切实加强监管，打击制售假冒伪劣行为，严厉惩处市场垄断和不正当竞争行为，为企业创造良好生产经营环境。加快发展技术市场，健全知识产权创造、运用、管理、保护机制。完善淘汰落后产能工作涉及的职工安置、债务清偿、企业转产等政策措施，健全市场退出机制。进一步减轻企业负担，实施涉企收费清单制度，建立全国涉企收费项目库，取缔各种不合理收费和摊派，加强监督检查和问责。推进制造业企业信用体系建设，建设中国制造信用数据库，建立健全企业信用动态评价、守信激励和失信惩戒机制。强化企业社会责任建设，推行企业产品标准、质量、安全自我声明和监督制度。</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（三）完善金融扶持政策。</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深化金融领域改革，拓宽制造业融资渠道，降低融资成本。积极发挥政策性金融、开发性金融和商业金融的优势，加大对新一代信息技术、高端装备、新材料等重点领域的支持力度。支持中国进出口银行在业务范围内加大对制造业走出去的服务力度，鼓励国家开发银行增加对制造业企业的贷款投放，引导金融机构创新符合制造业企业特点的产品和业务。健全多层次资本市场，推动区域性股权市场规范发展，支持符合条件的制造业企业在境内外上市融资、发行各类债务融资工具。引导风险投资、私募股权投资等支持制造业企业创新发展。鼓励符合条件的制造业贷款和租赁资产开展证券化试点。支持重点领域大型制造业企业集团开展产融结合试点，通过融资租赁方式促进制造业转型升级。探索开发适合制造业发展的保险产品和服务，鼓励发展贷款保证保险和信用保险业务。在风险可控和商业可持续的前提下，通过内保外贷、外汇及人民币贷款、债权融资、股权融资等方式，加大对制造业企业在境外开展资源勘探开发、设立研发中心和高技术企业以及收购兼并等的支持力度。</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（四）加大财税政策支持力度。</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充分利用现有渠道，加强财政资金对制造业的支持，重点投向智能制造、“四基”发展、高端装备等制造业转型升级的关键领域，为制造业发展创造良好政策环境。运用政府和社会资本合作（PPP）模式，引导社会资本参与制造业重大项目建设、企业技术改造和关键基础设施建设。创新财政资金支持方式，逐步从“补建设”向“补运营”转变，提高财政资金使用效益。深化科技计划（专项、基金等）管理改革，支持制造业重点领域科技研发和示范应用，促进制造业技术创新、转型升级和结构布局调整。完善和落实支持创新的政府采购政策，推动制造业创新产品的研发和规模化应用。落实和完善使用首台（套）重大技术装备等鼓励政策，健全研制、使用单位在产品创新、增值服务和示范应用等环节的激励约束机制。实施有利于制造业转型升级的税收政策，推进增值税改革，完善企业研发费用计核方法，切实减轻制造业企业税收负担。</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（五）健全多层次人才培养体系。</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加强制造业人才发展统筹规划和分类指导，组织实施制造业人才培养计划，加大专业技术人才、经营管理人才和技能人才的培养力度，完善从研发、转化、生产到管理的人才培养体系。以提高现代经营管理水平和企业竞争力为核心，实施企业经营管理人才素质提升工程和国家中小企业银河培训工程，培养造就一批优秀企业家和高水平经营管理人才。以高层次、急需紧缺专业技术人才和创新型人才为重点，实施专业技术人才知识更新工程和先进制造卓越工程师培养计划，在高等学校建设一批工程创新训练中心，打造高素质专业技术人才队伍。强化职业教育和技能培训，引导一批普通本科高等学校向应用技术类高等学校转型，建立一批实训基地，开展现代学徒制试点示范，形成一支门类齐全、技艺精湛的技术技能人才队伍。鼓励企业与学校合作，培养制造业急需的科研人员、技术技能人才与复合型人才，深化相关领域工程博士、硕士专业学位研究生招生和培养模式改革，积极推进产学研结合。加强产业人才需求预测，完善各类人才信息库，构建产业人才水平评价制度和信息发布平台。建立人才激励机制，加大对优秀人才的表彰和奖励力度。建立完善制造业人才服务机构，健全人才流动和使用的体制机制。采取多种形式选拔各类优秀人才重点是专业技术人才到国外学习培训，探索建立国际培训基地。加大制造业引智力度，引进领军人才和紧缺人才。</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（六）完善中小微企业政策。</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落实和完善支持小微企业发展的财税优惠政策，优化中小企业发展专项资金使用重点和方式。发挥财政资金杠杆撬动作用，吸引社会资本，加快设立国家中小企业发展基金。支持符合条件的民营资本依法设立中小型银行等金融机构，鼓励商业银行加大小微企业金融服务专营机构建设力度，建立完善小微企业融资担保体系，创新产品和服务。加快构建中小微企业征信体系，积极发展面向小微企业的融资租赁、知识产权质押贷款、信用保险保单质押贷款等。建设完善中小企业创业基地，引导各类创业投资基金投资小微企业。鼓励大学、科研院所、工程中心等对中小企业开放共享各种实（试）验设施。加强中小微企业综合服务体系建设，完善中小微企业公共服务平台网络，建立信息互联互通机制，为中小微企业提供创业、创新、融资、咨询、培训、人才等专业化服务。</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（七）进一步扩大制造业对外开放。</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深化外商投资管理体制改革，建立外商投资准入前国民待遇加负面清单管理机制，落实备案为主、核准为辅的管理模式，营造稳定、透明、可预期的营商环境。全面深化外汇管理、海关监管、检验检疫管理改革，提高贸易投资便利化水平。进一步放宽市场准入，修订钢铁、化工、船舶等产业政策，支持制造业企业通过委托开发、专利授权、众包众创等方式引进先进技术和高端人才，推动利用外资由重点引进技术、资金、设备向合资合作开发、对外并购及引进领军人才转变。加强对外投资立法，强化制造业企业走出去法律保障，规范企业境外经营行为，维护企业合法权益。探索利用产业基金、国有资本收益等渠道支持高铁、电力装备、汽车、工程施工等装备和优势产能走出去，实施海外投资并购。加快制造业走出去支撑服务机构建设和水平提升，建立制造业对外投资公共服务平台和出口产品技术性贸易服务平台，完善应对贸易摩擦和境外投资重大事项预警协调机制。</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default" w:ascii="楷体_GB2312" w:hAnsi="宋体" w:eastAsia="楷体_GB2312" w:cs="楷体_GB2312"/>
          <w:b w:val="0"/>
          <w:i w:val="0"/>
          <w:caps w:val="0"/>
          <w:color w:val="333333"/>
          <w:spacing w:val="0"/>
          <w:sz w:val="24"/>
          <w:szCs w:val="24"/>
          <w:bdr w:val="none" w:color="auto" w:sz="0" w:space="0"/>
          <w:shd w:val="clear" w:fill="FFFFFF"/>
        </w:rPr>
        <w:t>（八）健全组织实施机制。</w:t>
      </w:r>
      <w:r>
        <w:rPr>
          <w:rFonts w:hint="default" w:ascii="楷体_GB2312" w:hAnsi="宋体" w:eastAsia="楷体_GB2312" w:cs="楷体_GB2312"/>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成立国家制造强国建设领导小组，由国务院领导同志担任组长，成员由国务院相关部门和单位负责同志担任。领导小组主要职责是：统筹协调制造强国建设全局性工作，审议重大规划、重大政策、重大工程专项、重大问题和重要工作安排，加强战略谋划，指导部门、地方开展工作。领导小组办公室设在工业和信息化部，承担领导小组日常工作。设立制造强国建设战略咨询委员会，研究制造业发展的前瞻性、战略性重大问题，对制造业重大决策提供咨询评估。支持包括社会智库、企业智库在内的多层次、多领域、多形态的中国特色新型智库建设，为制造强国建设提供强大智力支持。建立《中国制造2025》任务落实情况督促检查和第三方评价机制，完善统计监测、绩效评估、动态调整和监督考核机制。建立《中国制造2025》中期评估机制，适时对目标任务进行必要调整。</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各地区、各部门要充分认识建设制造强国的重大意义，加强组织领导，健全工作机制，强化部门协同和上下联动。各地区要结合当地实际，研究制定具体实施方案，细化政策措施，确保各项任务落实到位。工业和信息化部要会同相关部门加强跟踪分析和督促指导，重大事项及时向国务院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B5935"/>
    <w:rsid w:val="26DB5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2017-06-29T09:00:00Z</dcterms:created>
  <dc:creator>Administrator</dc:creator>
  <cp:lastModifiedBy>Administrator</cp:lastModifiedBy>
  <dcterms:modified xsi:type="dcterms:W3CDTF">2017-06-29T09:01:14Z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